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A7F85" w14:textId="77777777" w:rsidR="00C8387C" w:rsidRPr="00501ECB" w:rsidRDefault="00C8387C" w:rsidP="00C8387C">
      <w:pPr>
        <w:jc w:val="center"/>
        <w:rPr>
          <w:rFonts w:ascii="Times New Roman" w:hAnsi="Times New Roman" w:cs="Times New Roman"/>
          <w:i/>
          <w:iCs/>
          <w:sz w:val="32"/>
          <w:szCs w:val="32"/>
          <w:lang w:val="en-GB"/>
        </w:rPr>
      </w:pPr>
    </w:p>
    <w:p w14:paraId="29DAB835" w14:textId="77777777" w:rsidR="00C8387C" w:rsidRPr="00501ECB" w:rsidRDefault="00C8387C" w:rsidP="00C8387C">
      <w:pPr>
        <w:jc w:val="center"/>
        <w:rPr>
          <w:rFonts w:ascii="Times New Roman" w:hAnsi="Times New Roman" w:cs="Times New Roman"/>
          <w:i/>
          <w:iCs/>
          <w:sz w:val="32"/>
          <w:szCs w:val="32"/>
          <w:lang w:val="en-GB"/>
        </w:rPr>
      </w:pPr>
    </w:p>
    <w:p w14:paraId="46D98725" w14:textId="5FC07922" w:rsidR="00C8387C" w:rsidRPr="00501ECB" w:rsidRDefault="00C8387C" w:rsidP="00C8387C">
      <w:pPr>
        <w:jc w:val="center"/>
        <w:rPr>
          <w:rFonts w:ascii="Times New Roman" w:hAnsi="Times New Roman" w:cs="Times New Roman"/>
          <w:i/>
          <w:iCs/>
          <w:sz w:val="32"/>
          <w:szCs w:val="32"/>
          <w:lang w:val="en-GB"/>
        </w:rPr>
      </w:pPr>
      <w:r w:rsidRPr="00501ECB">
        <w:rPr>
          <w:rFonts w:ascii="Times New Roman" w:hAnsi="Times New Roman" w:cs="Times New Roman"/>
          <w:i/>
          <w:iCs/>
          <w:sz w:val="32"/>
          <w:szCs w:val="32"/>
          <w:lang w:val="en-GB"/>
        </w:rPr>
        <w:t xml:space="preserve">Letter of rights </w:t>
      </w:r>
      <w:r w:rsidR="00FF6A95" w:rsidRPr="00501ECB">
        <w:rPr>
          <w:rFonts w:ascii="Times New Roman" w:hAnsi="Times New Roman" w:cs="Times New Roman"/>
          <w:i/>
          <w:iCs/>
          <w:sz w:val="32"/>
          <w:szCs w:val="32"/>
          <w:lang w:val="en-GB"/>
        </w:rPr>
        <w:t>for suspects</w:t>
      </w:r>
      <w:r w:rsidRPr="00501ECB">
        <w:rPr>
          <w:rFonts w:ascii="Times New Roman" w:hAnsi="Times New Roman" w:cs="Times New Roman"/>
          <w:i/>
          <w:iCs/>
          <w:sz w:val="32"/>
          <w:szCs w:val="32"/>
          <w:lang w:val="en-GB"/>
        </w:rPr>
        <w:t xml:space="preserve"> </w:t>
      </w:r>
    </w:p>
    <w:p w14:paraId="222271A2" w14:textId="77777777" w:rsidR="00C8387C" w:rsidRPr="00501ECB" w:rsidRDefault="00C8387C" w:rsidP="00C838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14:paraId="015851F1" w14:textId="6CBFA34E" w:rsidR="00FF6A95" w:rsidRPr="00501ECB" w:rsidRDefault="000D23CE" w:rsidP="00FF6A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Tizio</w:t>
      </w:r>
      <w:proofErr w:type="spellEnd"/>
      <w:r w:rsidR="00FF6A95" w:rsidRPr="00501ECB">
        <w:rPr>
          <w:rFonts w:ascii="Times New Roman" w:hAnsi="Times New Roman" w:cs="Times New Roman"/>
          <w:lang w:val="en-GB"/>
        </w:rPr>
        <w:t xml:space="preserve"> receives this communication as a suspect in criminal proceedings under the jurisdiction of the European Public Prosecutor</w:t>
      </w:r>
      <w:r w:rsidR="006F1698">
        <w:rPr>
          <w:rFonts w:ascii="Times New Roman" w:hAnsi="Times New Roman" w:cs="Times New Roman"/>
          <w:lang w:val="en-GB"/>
        </w:rPr>
        <w:t>’</w:t>
      </w:r>
      <w:r w:rsidR="00FF6A95" w:rsidRPr="00501ECB">
        <w:rPr>
          <w:rFonts w:ascii="Times New Roman" w:hAnsi="Times New Roman" w:cs="Times New Roman"/>
          <w:lang w:val="en-GB"/>
        </w:rPr>
        <w:t xml:space="preserve">s Office (EPPO). </w:t>
      </w:r>
      <w:proofErr w:type="spellStart"/>
      <w:r w:rsidR="00A94CA4">
        <w:rPr>
          <w:rFonts w:ascii="Times New Roman" w:hAnsi="Times New Roman" w:cs="Times New Roman"/>
          <w:lang w:val="en-GB"/>
        </w:rPr>
        <w:t>Tizio</w:t>
      </w:r>
      <w:proofErr w:type="spellEnd"/>
      <w:r w:rsidR="00FF6A95" w:rsidRPr="00501ECB">
        <w:rPr>
          <w:rFonts w:ascii="Times New Roman" w:hAnsi="Times New Roman" w:cs="Times New Roman"/>
          <w:lang w:val="en-GB"/>
        </w:rPr>
        <w:t xml:space="preserve"> enjoys the procedural rights established by European Union law, including the </w:t>
      </w:r>
      <w:r w:rsidR="0081088A">
        <w:rPr>
          <w:rFonts w:ascii="Times New Roman" w:hAnsi="Times New Roman" w:cs="Times New Roman"/>
          <w:lang w:val="en-GB"/>
        </w:rPr>
        <w:t>D</w:t>
      </w:r>
      <w:r w:rsidR="00FF6A95" w:rsidRPr="00501ECB">
        <w:rPr>
          <w:rFonts w:ascii="Times New Roman" w:hAnsi="Times New Roman" w:cs="Times New Roman"/>
          <w:lang w:val="en-GB"/>
        </w:rPr>
        <w:t>irectives on the rights of suspects and accused persons, as implemented by Italian law.</w:t>
      </w:r>
    </w:p>
    <w:p w14:paraId="344C370F" w14:textId="1F3045D9" w:rsidR="00FF6A95" w:rsidRPr="00501ECB" w:rsidRDefault="00FF6A95" w:rsidP="00FF6A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501ECB">
        <w:rPr>
          <w:rFonts w:ascii="Times New Roman" w:hAnsi="Times New Roman" w:cs="Times New Roman"/>
          <w:lang w:val="en-GB"/>
        </w:rPr>
        <w:t xml:space="preserve">The authority providing this information is required to take all necessary measures to ensure that </w:t>
      </w:r>
      <w:proofErr w:type="spellStart"/>
      <w:r w:rsidR="00943517">
        <w:rPr>
          <w:rFonts w:ascii="Times New Roman" w:hAnsi="Times New Roman" w:cs="Times New Roman"/>
          <w:lang w:val="en-GB"/>
        </w:rPr>
        <w:t>Tizio</w:t>
      </w:r>
      <w:proofErr w:type="spellEnd"/>
      <w:r w:rsidRPr="00501ECB">
        <w:rPr>
          <w:rFonts w:ascii="Times New Roman" w:hAnsi="Times New Roman" w:cs="Times New Roman"/>
          <w:lang w:val="en-GB"/>
        </w:rPr>
        <w:t xml:space="preserve"> effectively understands the information provided.</w:t>
      </w:r>
    </w:p>
    <w:p w14:paraId="0F4750A9" w14:textId="77777777" w:rsidR="00C8387C" w:rsidRPr="00501ECB" w:rsidRDefault="00C8387C" w:rsidP="00C838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14:paraId="3DEE1645" w14:textId="77777777" w:rsidR="00C8387C" w:rsidRPr="00501ECB" w:rsidRDefault="00C8387C" w:rsidP="00C838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14:paraId="7075D8E3" w14:textId="7CD59022" w:rsidR="002D0B63" w:rsidRPr="00501ECB" w:rsidRDefault="002D0B63" w:rsidP="002D0B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GB"/>
        </w:rPr>
      </w:pPr>
      <w:r w:rsidRPr="00501ECB">
        <w:rPr>
          <w:rFonts w:ascii="Times New Roman" w:hAnsi="Times New Roman" w:cs="Times New Roman"/>
          <w:b/>
          <w:bCs/>
          <w:lang w:val="en-GB"/>
        </w:rPr>
        <w:t xml:space="preserve">As a person under investigation, </w:t>
      </w:r>
      <w:proofErr w:type="spellStart"/>
      <w:r w:rsidRPr="00501ECB">
        <w:rPr>
          <w:rFonts w:ascii="Times New Roman" w:hAnsi="Times New Roman" w:cs="Times New Roman"/>
          <w:b/>
          <w:bCs/>
          <w:lang w:val="en-GB"/>
        </w:rPr>
        <w:t>Tizio</w:t>
      </w:r>
      <w:proofErr w:type="spellEnd"/>
      <w:r w:rsidRPr="00501ECB">
        <w:rPr>
          <w:rFonts w:ascii="Times New Roman" w:hAnsi="Times New Roman" w:cs="Times New Roman"/>
          <w:b/>
          <w:bCs/>
          <w:lang w:val="en-GB"/>
        </w:rPr>
        <w:t xml:space="preserve"> enjoys, among others,</w:t>
      </w:r>
    </w:p>
    <w:p w14:paraId="411C6469" w14:textId="68E5F3E8" w:rsidR="00C8387C" w:rsidRPr="00501ECB" w:rsidRDefault="002D0B63" w:rsidP="002D0B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GB"/>
        </w:rPr>
      </w:pPr>
      <w:r w:rsidRPr="00501ECB">
        <w:rPr>
          <w:rFonts w:ascii="Times New Roman" w:hAnsi="Times New Roman" w:cs="Times New Roman"/>
          <w:b/>
          <w:bCs/>
          <w:lang w:val="en-GB"/>
        </w:rPr>
        <w:t>the following rights:</w:t>
      </w:r>
    </w:p>
    <w:p w14:paraId="58CAF2E8" w14:textId="77777777" w:rsidR="002D0B63" w:rsidRPr="00501ECB" w:rsidRDefault="002D0B63" w:rsidP="002D0B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7944D8AC" w14:textId="6D6A6A1F" w:rsidR="00C8387C" w:rsidRPr="00501ECB" w:rsidRDefault="00C14DFD" w:rsidP="00C8387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lang w:val="en-GB"/>
        </w:rPr>
      </w:pPr>
      <w:r w:rsidRPr="00501ECB">
        <w:rPr>
          <w:rFonts w:ascii="Times New Roman" w:hAnsi="Times New Roman" w:cs="Times New Roman"/>
          <w:lang w:val="en-GB"/>
        </w:rPr>
        <w:t xml:space="preserve">the right </w:t>
      </w:r>
      <w:r w:rsidR="000A26C5">
        <w:rPr>
          <w:rFonts w:ascii="Times New Roman" w:hAnsi="Times New Roman" w:cs="Times New Roman"/>
          <w:lang w:val="en-GB"/>
        </w:rPr>
        <w:t>of access to a lawyer</w:t>
      </w:r>
      <w:r w:rsidR="00C8387C" w:rsidRPr="00501ECB">
        <w:rPr>
          <w:rFonts w:ascii="Times New Roman" w:hAnsi="Times New Roman" w:cs="Times New Roman"/>
          <w:lang w:val="en-GB"/>
        </w:rPr>
        <w:t>;</w:t>
      </w:r>
    </w:p>
    <w:p w14:paraId="61393817" w14:textId="01E753F1" w:rsidR="00C8387C" w:rsidRPr="00501ECB" w:rsidRDefault="00C14DFD" w:rsidP="00C8387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lang w:val="en-GB"/>
        </w:rPr>
      </w:pPr>
      <w:r w:rsidRPr="00501ECB">
        <w:rPr>
          <w:rFonts w:ascii="Times New Roman" w:hAnsi="Times New Roman" w:cs="Times New Roman"/>
          <w:lang w:val="en-GB"/>
        </w:rPr>
        <w:t>if they do not speak or understand the language of the criminal proceedings, the right to free assistance from an interpreter and translation of key documents</w:t>
      </w:r>
      <w:r w:rsidR="00C8387C" w:rsidRPr="00501ECB">
        <w:rPr>
          <w:rFonts w:ascii="Times New Roman" w:hAnsi="Times New Roman" w:cs="Times New Roman"/>
          <w:lang w:val="en-GB"/>
        </w:rPr>
        <w:t>;</w:t>
      </w:r>
    </w:p>
    <w:p w14:paraId="6B29C310" w14:textId="43202B3F" w:rsidR="00C8387C" w:rsidRPr="00501ECB" w:rsidRDefault="00C14DFD" w:rsidP="00C8387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lang w:val="en-GB"/>
        </w:rPr>
      </w:pPr>
      <w:r w:rsidRPr="00501ECB">
        <w:rPr>
          <w:rFonts w:ascii="Times New Roman" w:hAnsi="Times New Roman" w:cs="Times New Roman"/>
          <w:lang w:val="en-GB"/>
        </w:rPr>
        <w:t xml:space="preserve">the right to </w:t>
      </w:r>
      <w:r w:rsidR="000A26C5">
        <w:rPr>
          <w:rFonts w:ascii="Times New Roman" w:hAnsi="Times New Roman" w:cs="Times New Roman"/>
          <w:lang w:val="en-GB"/>
        </w:rPr>
        <w:t>be informed of the accusation and of</w:t>
      </w:r>
      <w:r w:rsidRPr="00501ECB">
        <w:rPr>
          <w:rFonts w:ascii="Times New Roman" w:hAnsi="Times New Roman" w:cs="Times New Roman"/>
          <w:lang w:val="en-GB"/>
        </w:rPr>
        <w:t xml:space="preserve"> any changes </w:t>
      </w:r>
      <w:r w:rsidR="00B45140">
        <w:rPr>
          <w:rFonts w:ascii="Times New Roman" w:hAnsi="Times New Roman" w:cs="Times New Roman"/>
          <w:lang w:val="en-GB"/>
        </w:rPr>
        <w:t>in</w:t>
      </w:r>
      <w:r w:rsidRPr="00501ECB">
        <w:rPr>
          <w:rFonts w:ascii="Times New Roman" w:hAnsi="Times New Roman" w:cs="Times New Roman"/>
          <w:lang w:val="en-GB"/>
        </w:rPr>
        <w:t xml:space="preserve"> the information previously provided</w:t>
      </w:r>
      <w:r w:rsidR="00C8387C" w:rsidRPr="00501ECB">
        <w:rPr>
          <w:rFonts w:ascii="Times New Roman" w:hAnsi="Times New Roman" w:cs="Times New Roman"/>
          <w:lang w:val="en-GB"/>
        </w:rPr>
        <w:t>;</w:t>
      </w:r>
    </w:p>
    <w:p w14:paraId="3C2D2E8E" w14:textId="6AA837E6" w:rsidR="00C8387C" w:rsidRPr="00501ECB" w:rsidRDefault="00C14DFD" w:rsidP="00C8387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lang w:val="en-GB"/>
        </w:rPr>
      </w:pPr>
      <w:r w:rsidRPr="00501ECB">
        <w:rPr>
          <w:rFonts w:ascii="Times New Roman" w:hAnsi="Times New Roman" w:cs="Times New Roman"/>
          <w:lang w:val="en-GB"/>
        </w:rPr>
        <w:t xml:space="preserve">the right </w:t>
      </w:r>
      <w:r w:rsidR="002023E3">
        <w:rPr>
          <w:rFonts w:ascii="Times New Roman" w:hAnsi="Times New Roman" w:cs="Times New Roman"/>
          <w:lang w:val="en-GB"/>
        </w:rPr>
        <w:t>of access to the materials of the case</w:t>
      </w:r>
      <w:r w:rsidR="00C8387C" w:rsidRPr="00501ECB">
        <w:rPr>
          <w:rFonts w:ascii="Times New Roman" w:hAnsi="Times New Roman" w:cs="Times New Roman"/>
          <w:lang w:val="en-GB"/>
        </w:rPr>
        <w:t>;</w:t>
      </w:r>
    </w:p>
    <w:p w14:paraId="09D6DA94" w14:textId="0CD90FA7" w:rsidR="00C14DFD" w:rsidRPr="00501ECB" w:rsidRDefault="00C14DFD" w:rsidP="00C14DF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lang w:val="en-GB"/>
        </w:rPr>
      </w:pPr>
      <w:r w:rsidRPr="00501ECB">
        <w:rPr>
          <w:rFonts w:ascii="Times New Roman" w:hAnsi="Times New Roman" w:cs="Times New Roman"/>
          <w:lang w:val="en-GB"/>
        </w:rPr>
        <w:t>the right to remain silent</w:t>
      </w:r>
      <w:r w:rsidR="00C8387C" w:rsidRPr="00501ECB">
        <w:rPr>
          <w:rFonts w:ascii="Times New Roman" w:hAnsi="Times New Roman" w:cs="Times New Roman"/>
          <w:lang w:val="en-GB"/>
        </w:rPr>
        <w:t>;</w:t>
      </w:r>
    </w:p>
    <w:p w14:paraId="3A02D5C5" w14:textId="5EC89437" w:rsidR="00C14DFD" w:rsidRPr="00501ECB" w:rsidRDefault="00C14DFD" w:rsidP="00C14DF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lang w:val="en-GB"/>
        </w:rPr>
      </w:pPr>
      <w:r w:rsidRPr="00501ECB">
        <w:rPr>
          <w:rFonts w:ascii="Times New Roman" w:hAnsi="Times New Roman" w:cs="Times New Roman"/>
          <w:lang w:val="en-GB"/>
        </w:rPr>
        <w:t>the right to legal aid, in accordance with the conditions laid down by law</w:t>
      </w:r>
      <w:r w:rsidR="000C27E3" w:rsidRPr="00501ECB">
        <w:rPr>
          <w:rFonts w:ascii="Times New Roman" w:hAnsi="Times New Roman" w:cs="Times New Roman"/>
          <w:lang w:val="en-GB"/>
        </w:rPr>
        <w:t>.</w:t>
      </w:r>
    </w:p>
    <w:p w14:paraId="350AE954" w14:textId="77777777" w:rsidR="00C8387C" w:rsidRPr="00501ECB" w:rsidRDefault="00C8387C" w:rsidP="00C838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14:paraId="7EA5FD39" w14:textId="5E7F4353" w:rsidR="00C8387C" w:rsidRPr="00501ECB" w:rsidRDefault="00C8387C" w:rsidP="00C838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501ECB">
        <w:rPr>
          <w:rFonts w:ascii="Times New Roman" w:hAnsi="Times New Roman" w:cs="Times New Roman"/>
          <w:b/>
          <w:bCs/>
          <w:lang w:val="en-GB"/>
        </w:rPr>
        <w:t>Tizio</w:t>
      </w:r>
      <w:proofErr w:type="spellEnd"/>
      <w:r w:rsidRPr="00501ECB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0C27E3" w:rsidRPr="00501ECB">
        <w:rPr>
          <w:rFonts w:ascii="Times New Roman" w:hAnsi="Times New Roman" w:cs="Times New Roman"/>
          <w:b/>
          <w:bCs/>
          <w:lang w:val="en-GB"/>
        </w:rPr>
        <w:t>i</w:t>
      </w:r>
      <w:r w:rsidR="00E57C58" w:rsidRPr="00501ECB">
        <w:rPr>
          <w:rFonts w:ascii="Times New Roman" w:hAnsi="Times New Roman" w:cs="Times New Roman"/>
          <w:b/>
          <w:bCs/>
          <w:lang w:val="en-GB"/>
        </w:rPr>
        <w:t>s</w:t>
      </w:r>
      <w:r w:rsidR="000C27E3" w:rsidRPr="00501ECB">
        <w:rPr>
          <w:rFonts w:ascii="Times New Roman" w:hAnsi="Times New Roman" w:cs="Times New Roman"/>
          <w:b/>
          <w:bCs/>
          <w:lang w:val="en-GB"/>
        </w:rPr>
        <w:t xml:space="preserve"> also advised that</w:t>
      </w:r>
      <w:r w:rsidRPr="00501ECB">
        <w:rPr>
          <w:rFonts w:ascii="Times New Roman" w:hAnsi="Times New Roman" w:cs="Times New Roman"/>
          <w:b/>
          <w:bCs/>
          <w:lang w:val="en-GB"/>
        </w:rPr>
        <w:t>:</w:t>
      </w:r>
    </w:p>
    <w:p w14:paraId="40F07F60" w14:textId="77777777" w:rsidR="00C8387C" w:rsidRPr="00501ECB" w:rsidRDefault="00C8387C" w:rsidP="00C838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GB"/>
        </w:rPr>
      </w:pPr>
      <w:r w:rsidRPr="00501ECB">
        <w:rPr>
          <w:rFonts w:ascii="Times New Roman" w:hAnsi="Times New Roman" w:cs="Times New Roman"/>
          <w:b/>
          <w:bCs/>
          <w:lang w:val="en-GB"/>
        </w:rPr>
        <w:t xml:space="preserve"> </w:t>
      </w:r>
    </w:p>
    <w:p w14:paraId="65534F87" w14:textId="476E9FFF" w:rsidR="00C8387C" w:rsidRPr="0084740E" w:rsidRDefault="00E57C58" w:rsidP="0036269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lang w:val="en-GB"/>
        </w:rPr>
      </w:pPr>
      <w:r w:rsidRPr="0084740E">
        <w:rPr>
          <w:rFonts w:ascii="Times New Roman" w:hAnsi="Times New Roman" w:cs="Times New Roman"/>
          <w:lang w:val="en-GB"/>
        </w:rPr>
        <w:t xml:space="preserve">investigations are </w:t>
      </w:r>
      <w:r w:rsidR="0084740E" w:rsidRPr="0084740E">
        <w:rPr>
          <w:rFonts w:ascii="Times New Roman" w:hAnsi="Times New Roman" w:cs="Times New Roman"/>
          <w:lang w:val="en-GB"/>
        </w:rPr>
        <w:t>carried out</w:t>
      </w:r>
      <w:r w:rsidRPr="0084740E">
        <w:rPr>
          <w:rFonts w:ascii="Times New Roman" w:hAnsi="Times New Roman" w:cs="Times New Roman"/>
          <w:lang w:val="en-GB"/>
        </w:rPr>
        <w:t xml:space="preserve"> by European Delegated Prosecutors, who also prosecute and take any steps necessary to bring cases to trial, in accordance with Regulation (EU) 2</w:t>
      </w:r>
      <w:r w:rsidR="00EA75DF" w:rsidRPr="0084740E">
        <w:rPr>
          <w:rFonts w:ascii="Times New Roman" w:hAnsi="Times New Roman" w:cs="Times New Roman"/>
          <w:lang w:val="en-GB"/>
        </w:rPr>
        <w:t>0</w:t>
      </w:r>
      <w:r w:rsidRPr="0084740E">
        <w:rPr>
          <w:rFonts w:ascii="Times New Roman" w:hAnsi="Times New Roman" w:cs="Times New Roman"/>
          <w:lang w:val="en-GB"/>
        </w:rPr>
        <w:t>17/1939, the Legislative Decree No. 9 of 2 February 2021, and the Code of Criminal Procedure</w:t>
      </w:r>
      <w:r w:rsidR="00362696" w:rsidRPr="0084740E">
        <w:rPr>
          <w:rFonts w:ascii="Times New Roman" w:hAnsi="Times New Roman" w:cs="Times New Roman"/>
          <w:lang w:val="en-GB"/>
        </w:rPr>
        <w:t>;</w:t>
      </w:r>
    </w:p>
    <w:p w14:paraId="69395559" w14:textId="72B0D127" w:rsidR="00362696" w:rsidRPr="00501ECB" w:rsidRDefault="00362696" w:rsidP="0036269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lang w:val="en-GB"/>
        </w:rPr>
      </w:pPr>
      <w:r w:rsidRPr="00501ECB">
        <w:rPr>
          <w:rFonts w:ascii="Times New Roman" w:hAnsi="Times New Roman" w:cs="Times New Roman"/>
          <w:lang w:val="en-GB"/>
        </w:rPr>
        <w:t xml:space="preserve">in the case of cross-border investigations, when an investigative measure </w:t>
      </w:r>
      <w:r w:rsidR="00190EFB">
        <w:rPr>
          <w:rFonts w:ascii="Times New Roman" w:hAnsi="Times New Roman" w:cs="Times New Roman"/>
          <w:lang w:val="en-GB"/>
        </w:rPr>
        <w:t xml:space="preserve">needs to be undertaken </w:t>
      </w:r>
      <w:r w:rsidRPr="00501ECB">
        <w:rPr>
          <w:rFonts w:ascii="Times New Roman" w:hAnsi="Times New Roman" w:cs="Times New Roman"/>
          <w:lang w:val="en-GB"/>
        </w:rPr>
        <w:t xml:space="preserve">abroad, the European Delegated Prosecutor in charge of the case </w:t>
      </w:r>
      <w:r w:rsidR="00190EFB">
        <w:rPr>
          <w:rFonts w:ascii="Times New Roman" w:hAnsi="Times New Roman" w:cs="Times New Roman"/>
          <w:lang w:val="en-GB"/>
        </w:rPr>
        <w:t xml:space="preserve">shall </w:t>
      </w:r>
      <w:r w:rsidRPr="00501ECB">
        <w:rPr>
          <w:rFonts w:ascii="Times New Roman" w:hAnsi="Times New Roman" w:cs="Times New Roman"/>
          <w:lang w:val="en-GB"/>
        </w:rPr>
        <w:t>assign it to the European Delegated Prosecutor</w:t>
      </w:r>
      <w:r w:rsidR="00190EFB">
        <w:rPr>
          <w:rFonts w:ascii="Times New Roman" w:hAnsi="Times New Roman" w:cs="Times New Roman"/>
          <w:lang w:val="en-GB"/>
        </w:rPr>
        <w:t xml:space="preserve"> located</w:t>
      </w:r>
      <w:r w:rsidRPr="00501ECB">
        <w:rPr>
          <w:rFonts w:ascii="Times New Roman" w:hAnsi="Times New Roman" w:cs="Times New Roman"/>
          <w:lang w:val="en-GB"/>
        </w:rPr>
        <w:t xml:space="preserve"> in the Member State </w:t>
      </w:r>
      <w:r w:rsidR="00190EFB">
        <w:rPr>
          <w:rFonts w:ascii="Times New Roman" w:hAnsi="Times New Roman" w:cs="Times New Roman"/>
          <w:lang w:val="en-GB"/>
        </w:rPr>
        <w:t>where the measure needs to be carried out</w:t>
      </w:r>
      <w:r w:rsidRPr="00501ECB">
        <w:rPr>
          <w:rFonts w:ascii="Times New Roman" w:hAnsi="Times New Roman" w:cs="Times New Roman"/>
          <w:lang w:val="en-GB"/>
        </w:rPr>
        <w:t>;</w:t>
      </w:r>
    </w:p>
    <w:p w14:paraId="24E3D613" w14:textId="18AD5EDA" w:rsidR="00362696" w:rsidRPr="00501ECB" w:rsidRDefault="00362696" w:rsidP="0036269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lang w:val="en-GB"/>
        </w:rPr>
      </w:pPr>
      <w:r w:rsidRPr="00501ECB">
        <w:rPr>
          <w:rFonts w:ascii="Times New Roman" w:hAnsi="Times New Roman" w:cs="Times New Roman"/>
          <w:lang w:val="en-GB"/>
        </w:rPr>
        <w:t xml:space="preserve">the decision on whether to </w:t>
      </w:r>
      <w:r w:rsidR="000064F5">
        <w:rPr>
          <w:rFonts w:ascii="Times New Roman" w:hAnsi="Times New Roman" w:cs="Times New Roman"/>
          <w:lang w:val="en-GB"/>
        </w:rPr>
        <w:t>bring a case to judgement</w:t>
      </w:r>
      <w:r w:rsidRPr="00501ECB">
        <w:rPr>
          <w:rFonts w:ascii="Times New Roman" w:hAnsi="Times New Roman" w:cs="Times New Roman"/>
          <w:lang w:val="en-GB"/>
        </w:rPr>
        <w:t>, to dismis</w:t>
      </w:r>
      <w:r w:rsidR="000064F5">
        <w:rPr>
          <w:rFonts w:ascii="Times New Roman" w:hAnsi="Times New Roman" w:cs="Times New Roman"/>
          <w:lang w:val="en-GB"/>
        </w:rPr>
        <w:t>s</w:t>
      </w:r>
      <w:r w:rsidRPr="00501ECB">
        <w:rPr>
          <w:rFonts w:ascii="Times New Roman" w:hAnsi="Times New Roman" w:cs="Times New Roman"/>
          <w:lang w:val="en-GB"/>
        </w:rPr>
        <w:t xml:space="preserve"> </w:t>
      </w:r>
      <w:r w:rsidR="000064F5">
        <w:rPr>
          <w:rFonts w:ascii="Times New Roman" w:hAnsi="Times New Roman" w:cs="Times New Roman"/>
          <w:lang w:val="en-GB"/>
        </w:rPr>
        <w:t>a case</w:t>
      </w:r>
      <w:r w:rsidRPr="00501ECB">
        <w:rPr>
          <w:rFonts w:ascii="Times New Roman" w:hAnsi="Times New Roman" w:cs="Times New Roman"/>
          <w:lang w:val="en-GB"/>
        </w:rPr>
        <w:t>, or to a</w:t>
      </w:r>
      <w:r w:rsidR="000064F5">
        <w:rPr>
          <w:rFonts w:ascii="Times New Roman" w:hAnsi="Times New Roman" w:cs="Times New Roman"/>
          <w:lang w:val="en-GB"/>
        </w:rPr>
        <w:t>pply</w:t>
      </w:r>
      <w:r w:rsidRPr="00501ECB">
        <w:rPr>
          <w:rFonts w:ascii="Times New Roman" w:hAnsi="Times New Roman" w:cs="Times New Roman"/>
          <w:lang w:val="en-GB"/>
        </w:rPr>
        <w:t xml:space="preserve"> a simplified</w:t>
      </w:r>
      <w:r w:rsidR="000064F5">
        <w:rPr>
          <w:rFonts w:ascii="Times New Roman" w:hAnsi="Times New Roman" w:cs="Times New Roman"/>
          <w:lang w:val="en-GB"/>
        </w:rPr>
        <w:t xml:space="preserve"> prosecution</w:t>
      </w:r>
      <w:r w:rsidRPr="00501ECB">
        <w:rPr>
          <w:rFonts w:ascii="Times New Roman" w:hAnsi="Times New Roman" w:cs="Times New Roman"/>
          <w:lang w:val="en-GB"/>
        </w:rPr>
        <w:t xml:space="preserve"> procedure shall be submitted to the competent Permanent Chamber, in accordance with Regulation (EU) 2017/1939;</w:t>
      </w:r>
    </w:p>
    <w:p w14:paraId="0CABFAEC" w14:textId="5B9E6530" w:rsidR="00362696" w:rsidRPr="00501ECB" w:rsidRDefault="00D469A8" w:rsidP="00D469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lang w:val="en-GB"/>
        </w:rPr>
      </w:pPr>
      <w:r w:rsidRPr="00501ECB">
        <w:rPr>
          <w:rFonts w:ascii="Times New Roman" w:hAnsi="Times New Roman" w:cs="Times New Roman"/>
          <w:lang w:val="en-GB"/>
        </w:rPr>
        <w:t>the acts performed by the EPPO may be subject to review by the competent national courts, in accordance with the procedures and requirements laid down by national law;</w:t>
      </w:r>
    </w:p>
    <w:p w14:paraId="1D936CB9" w14:textId="5EF39655" w:rsidR="006F1896" w:rsidRPr="00501ECB" w:rsidRDefault="00362696" w:rsidP="00D469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lang w:val="en-GB"/>
        </w:rPr>
      </w:pPr>
      <w:r w:rsidRPr="00501ECB">
        <w:rPr>
          <w:rFonts w:ascii="Times New Roman" w:hAnsi="Times New Roman" w:cs="Times New Roman"/>
          <w:lang w:val="en-GB"/>
        </w:rPr>
        <w:t xml:space="preserve">in order to fully understand </w:t>
      </w:r>
      <w:r w:rsidR="00753D58">
        <w:rPr>
          <w:rFonts w:ascii="Times New Roman" w:hAnsi="Times New Roman" w:cs="Times New Roman"/>
          <w:lang w:val="en-GB"/>
        </w:rPr>
        <w:t>their</w:t>
      </w:r>
      <w:r w:rsidRPr="00501ECB">
        <w:rPr>
          <w:rFonts w:ascii="Times New Roman" w:hAnsi="Times New Roman" w:cs="Times New Roman"/>
          <w:lang w:val="en-GB"/>
        </w:rPr>
        <w:t xml:space="preserve"> rights and the applicable procedural rules, it is essential to consult with </w:t>
      </w:r>
      <w:r w:rsidR="00753D58">
        <w:rPr>
          <w:rFonts w:ascii="Times New Roman" w:hAnsi="Times New Roman" w:cs="Times New Roman"/>
          <w:lang w:val="en-GB"/>
        </w:rPr>
        <w:t>their</w:t>
      </w:r>
      <w:r w:rsidRPr="00501ECB">
        <w:rPr>
          <w:rFonts w:ascii="Times New Roman" w:hAnsi="Times New Roman" w:cs="Times New Roman"/>
          <w:lang w:val="en-GB"/>
        </w:rPr>
        <w:t xml:space="preserve"> defence counsel.</w:t>
      </w:r>
    </w:p>
    <w:sectPr w:rsidR="006F1896" w:rsidRPr="00501ECB" w:rsidSect="00105851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7ECDE" w14:textId="77777777" w:rsidR="00F66C9F" w:rsidRDefault="00F66C9F">
      <w:r>
        <w:separator/>
      </w:r>
    </w:p>
  </w:endnote>
  <w:endnote w:type="continuationSeparator" w:id="0">
    <w:p w14:paraId="0F48F0BF" w14:textId="77777777" w:rsidR="00F66C9F" w:rsidRDefault="00F6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9172C" w14:textId="77777777" w:rsidR="00F66C9F" w:rsidRDefault="00F66C9F">
      <w:r>
        <w:separator/>
      </w:r>
    </w:p>
  </w:footnote>
  <w:footnote w:type="continuationSeparator" w:id="0">
    <w:p w14:paraId="3354FC4A" w14:textId="77777777" w:rsidR="00F66C9F" w:rsidRDefault="00F6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F81A1" w14:textId="77777777" w:rsidR="00EA376F" w:rsidRDefault="00C8387C" w:rsidP="00EA376F">
    <w:pPr>
      <w:pStyle w:val="Intestazione"/>
      <w:jc w:val="center"/>
    </w:pPr>
    <w:r>
      <w:rPr>
        <w:noProof/>
      </w:rPr>
      <w:drawing>
        <wp:inline distT="0" distB="0" distL="0" distR="0" wp14:anchorId="39969907" wp14:editId="61797A2F">
          <wp:extent cx="4798060" cy="1030605"/>
          <wp:effectExtent l="0" t="0" r="254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7C"/>
    <w:rsid w:val="000064F5"/>
    <w:rsid w:val="00077455"/>
    <w:rsid w:val="000A26C5"/>
    <w:rsid w:val="000C27E3"/>
    <w:rsid w:val="000D23CE"/>
    <w:rsid w:val="00190EFB"/>
    <w:rsid w:val="002023E3"/>
    <w:rsid w:val="002D0B63"/>
    <w:rsid w:val="00362696"/>
    <w:rsid w:val="004B1CCB"/>
    <w:rsid w:val="00501ECB"/>
    <w:rsid w:val="005A2FB7"/>
    <w:rsid w:val="005D540C"/>
    <w:rsid w:val="006F1698"/>
    <w:rsid w:val="006F1896"/>
    <w:rsid w:val="00753D58"/>
    <w:rsid w:val="0081088A"/>
    <w:rsid w:val="0084740E"/>
    <w:rsid w:val="008D1FDC"/>
    <w:rsid w:val="00943517"/>
    <w:rsid w:val="009E7783"/>
    <w:rsid w:val="00A94CA4"/>
    <w:rsid w:val="00B45140"/>
    <w:rsid w:val="00BA6F3A"/>
    <w:rsid w:val="00C14DFD"/>
    <w:rsid w:val="00C8387C"/>
    <w:rsid w:val="00D469A8"/>
    <w:rsid w:val="00E57C58"/>
    <w:rsid w:val="00EA75DF"/>
    <w:rsid w:val="00F24FDE"/>
    <w:rsid w:val="00F66C9F"/>
    <w:rsid w:val="00FC1C03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2E72A9"/>
  <w15:chartTrackingRefBased/>
  <w15:docId w15:val="{A0B6019C-03B7-CE46-821F-DB390025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8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38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387C"/>
  </w:style>
  <w:style w:type="paragraph" w:styleId="Paragrafoelenco">
    <w:name w:val="List Paragraph"/>
    <w:basedOn w:val="Normale"/>
    <w:uiPriority w:val="34"/>
    <w:qFormat/>
    <w:rsid w:val="00D46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Accatino</dc:creator>
  <cp:keywords/>
  <dc:description/>
  <cp:lastModifiedBy>Greta Accatino</cp:lastModifiedBy>
  <cp:revision>38</cp:revision>
  <dcterms:created xsi:type="dcterms:W3CDTF">2026-03-02T07:49:00Z</dcterms:created>
  <dcterms:modified xsi:type="dcterms:W3CDTF">2026-03-03T08:52:00Z</dcterms:modified>
</cp:coreProperties>
</file>